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D7" w:rsidRDefault="004253D7">
      <w:pPr>
        <w:pStyle w:val="ConsPlusTitlePage"/>
      </w:pPr>
      <w:r>
        <w:br/>
      </w:r>
    </w:p>
    <w:p w:rsidR="004253D7" w:rsidRDefault="004253D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253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53D7" w:rsidRDefault="004253D7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53D7" w:rsidRDefault="004253D7">
            <w:pPr>
              <w:pStyle w:val="ConsPlusNormal"/>
              <w:jc w:val="right"/>
            </w:pPr>
            <w:r>
              <w:t>N 3243-с-V</w:t>
            </w:r>
          </w:p>
        </w:tc>
      </w:tr>
    </w:tbl>
    <w:p w:rsidR="004253D7" w:rsidRDefault="00425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3D7" w:rsidRDefault="004253D7">
      <w:pPr>
        <w:pStyle w:val="ConsPlusNormal"/>
        <w:jc w:val="both"/>
      </w:pPr>
    </w:p>
    <w:p w:rsidR="004253D7" w:rsidRDefault="004253D7">
      <w:pPr>
        <w:pStyle w:val="ConsPlusTitle"/>
        <w:jc w:val="center"/>
      </w:pPr>
      <w:r>
        <w:t>ЗАКОН</w:t>
      </w:r>
    </w:p>
    <w:p w:rsidR="004253D7" w:rsidRDefault="004253D7">
      <w:pPr>
        <w:pStyle w:val="ConsPlusTitle"/>
        <w:jc w:val="center"/>
      </w:pPr>
      <w:r>
        <w:t>РЕСПУБЛИКИ АБХАЗИЯ</w:t>
      </w:r>
    </w:p>
    <w:p w:rsidR="004253D7" w:rsidRDefault="004253D7">
      <w:pPr>
        <w:pStyle w:val="ConsPlusTitle"/>
        <w:jc w:val="center"/>
      </w:pPr>
    </w:p>
    <w:p w:rsidR="004253D7" w:rsidRDefault="004253D7">
      <w:pPr>
        <w:pStyle w:val="ConsPlusTitle"/>
        <w:jc w:val="center"/>
      </w:pPr>
      <w:r>
        <w:t xml:space="preserve">О СТРАХОВЫХ ВЗНОСАХ И ПЛАТЕЖАХ ВО </w:t>
      </w:r>
      <w:proofErr w:type="gramStart"/>
      <w:r>
        <w:t>ВНЕБЮДЖЕТНЫЕ</w:t>
      </w:r>
      <w:proofErr w:type="gramEnd"/>
    </w:p>
    <w:p w:rsidR="004253D7" w:rsidRDefault="004253D7">
      <w:pPr>
        <w:pStyle w:val="ConsPlusTitle"/>
        <w:jc w:val="center"/>
      </w:pPr>
      <w:r>
        <w:t>СОЦИАЛЬНЫЕ ФОНДЫ РЕСПУБЛИКИ АБХАЗИЯ</w:t>
      </w:r>
    </w:p>
    <w:p w:rsidR="004253D7" w:rsidRDefault="004253D7">
      <w:pPr>
        <w:pStyle w:val="ConsPlusNormal"/>
        <w:jc w:val="center"/>
      </w:pPr>
    </w:p>
    <w:p w:rsidR="004253D7" w:rsidRDefault="004253D7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Собранием-</w:t>
      </w:r>
    </w:p>
    <w:p w:rsidR="004253D7" w:rsidRDefault="004253D7">
      <w:pPr>
        <w:pStyle w:val="ConsPlusNormal"/>
        <w:jc w:val="right"/>
      </w:pPr>
      <w:r>
        <w:t>Парламентом Республики Абхазия</w:t>
      </w:r>
    </w:p>
    <w:p w:rsidR="004253D7" w:rsidRDefault="004253D7">
      <w:pPr>
        <w:pStyle w:val="ConsPlusNormal"/>
        <w:jc w:val="right"/>
      </w:pPr>
      <w:r>
        <w:t>25 декабря 2012 года</w:t>
      </w:r>
    </w:p>
    <w:p w:rsidR="004253D7" w:rsidRDefault="004253D7">
      <w:pPr>
        <w:pStyle w:val="ConsPlusNormal"/>
        <w:jc w:val="center"/>
      </w:pPr>
      <w:r>
        <w:t>Список изменяющих документов</w:t>
      </w:r>
    </w:p>
    <w:p w:rsidR="004253D7" w:rsidRDefault="004253D7">
      <w:pPr>
        <w:pStyle w:val="ConsPlusNormal"/>
        <w:jc w:val="center"/>
      </w:pPr>
      <w:proofErr w:type="gramStart"/>
      <w:r>
        <w:t xml:space="preserve">(в ред. Законов Республики Абхазия от 07.10.2015 </w:t>
      </w:r>
      <w:hyperlink r:id="rId4" w:history="1">
        <w:r>
          <w:rPr>
            <w:color w:val="0000FF"/>
          </w:rPr>
          <w:t>N 3876-с-V</w:t>
        </w:r>
      </w:hyperlink>
      <w:r>
        <w:t>,</w:t>
      </w:r>
      <w:proofErr w:type="gramEnd"/>
    </w:p>
    <w:p w:rsidR="004253D7" w:rsidRDefault="004253D7">
      <w:pPr>
        <w:pStyle w:val="ConsPlusNormal"/>
        <w:jc w:val="center"/>
      </w:pPr>
      <w:r>
        <w:t xml:space="preserve">от 24.12.2015 </w:t>
      </w:r>
      <w:hyperlink r:id="rId5" w:history="1">
        <w:r>
          <w:rPr>
            <w:color w:val="0000FF"/>
          </w:rPr>
          <w:t>N 3970-с-V</w:t>
        </w:r>
      </w:hyperlink>
      <w:r>
        <w:t xml:space="preserve">, от 30.06.2016 </w:t>
      </w:r>
      <w:hyperlink r:id="rId6" w:history="1">
        <w:r>
          <w:rPr>
            <w:color w:val="0000FF"/>
          </w:rPr>
          <w:t>N 4162-C-V</w:t>
        </w:r>
      </w:hyperlink>
      <w:r>
        <w:t>)</w:t>
      </w:r>
    </w:p>
    <w:p w:rsidR="004253D7" w:rsidRDefault="004253D7">
      <w:pPr>
        <w:pStyle w:val="ConsPlusNormal"/>
        <w:jc w:val="center"/>
      </w:pPr>
    </w:p>
    <w:p w:rsidR="004253D7" w:rsidRDefault="004253D7">
      <w:pPr>
        <w:pStyle w:val="ConsPlusNormal"/>
        <w:ind w:firstLine="540"/>
        <w:jc w:val="both"/>
      </w:pPr>
      <w:r>
        <w:t>Статья 1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1. Установить тариф страховых взносов в Пенсионный фонд Республики Абхазия:</w:t>
      </w:r>
    </w:p>
    <w:p w:rsidR="004253D7" w:rsidRDefault="004253D7">
      <w:pPr>
        <w:pStyle w:val="ConsPlusNormal"/>
        <w:ind w:firstLine="540"/>
        <w:jc w:val="both"/>
      </w:pPr>
      <w:r>
        <w:t>а) в размере 13,5 процентов для работодателей - организаций и индивидуальных предпринимателей (кроме бюджетных организаций и общественных благотворительных организаций, работающих на гранты зарубежных доноров);</w:t>
      </w:r>
    </w:p>
    <w:p w:rsidR="004253D7" w:rsidRDefault="004253D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4253D7" w:rsidRDefault="004253D7">
      <w:pPr>
        <w:pStyle w:val="ConsPlusNormal"/>
        <w:ind w:firstLine="540"/>
        <w:jc w:val="both"/>
      </w:pPr>
      <w:r>
        <w:t>- в размере 10 процентов для бюджетных организаций и общественных благотворительных организаций, работающих на гранты зарубежных доноров, по отношению к начисленной оплате труда по всем основаниям;</w:t>
      </w:r>
    </w:p>
    <w:p w:rsidR="004253D7" w:rsidRDefault="004253D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4253D7" w:rsidRDefault="004253D7">
      <w:pPr>
        <w:pStyle w:val="ConsPlusNormal"/>
        <w:ind w:firstLine="540"/>
        <w:jc w:val="both"/>
      </w:pPr>
      <w:r>
        <w:t>б) в размере 5 процентов от дохода индивидуальных предпринимателей;</w:t>
      </w:r>
    </w:p>
    <w:p w:rsidR="004253D7" w:rsidRDefault="004253D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4253D7" w:rsidRDefault="004253D7">
      <w:pPr>
        <w:pStyle w:val="ConsPlusNormal"/>
        <w:ind w:firstLine="540"/>
        <w:jc w:val="both"/>
      </w:pPr>
      <w:r>
        <w:t>в) в размере 10 процентов суммы гонорара для работодателей - организаций и индивидуальных предпринимателей, выплачивающих за работу авторский гонорар;</w:t>
      </w:r>
    </w:p>
    <w:p w:rsidR="004253D7" w:rsidRDefault="004253D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4253D7" w:rsidRDefault="004253D7">
      <w:pPr>
        <w:pStyle w:val="ConsPlusNormal"/>
        <w:ind w:firstLine="540"/>
        <w:jc w:val="both"/>
      </w:pPr>
      <w:r>
        <w:t>г) в размере 1 процента от заработной платы работников организаций и индивидуальных предпринимателей.</w:t>
      </w:r>
    </w:p>
    <w:p w:rsidR="004253D7" w:rsidRDefault="004253D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4253D7" w:rsidRDefault="004253D7">
      <w:pPr>
        <w:pStyle w:val="ConsPlusNormal"/>
        <w:ind w:firstLine="540"/>
        <w:jc w:val="both"/>
      </w:pPr>
      <w:r>
        <w:t>2. Пенсионный фонд Республики Абхазия и его районные подразделения имеют право на бесспорное взыскание недоимок по инкассовым поручениям организаций и индивидуальных предпринимателей в случае, если они имеют просроченную (свыше одного месяца) задолженность по страховым взносам.</w:t>
      </w:r>
    </w:p>
    <w:p w:rsidR="004253D7" w:rsidRDefault="004253D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Статья 2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Установить тариф страховых взносов в Фонд социального страхования и охраны труда Республики Абхазия:</w:t>
      </w:r>
    </w:p>
    <w:p w:rsidR="004253D7" w:rsidRDefault="004253D7">
      <w:pPr>
        <w:pStyle w:val="ConsPlusNormal"/>
        <w:ind w:firstLine="540"/>
        <w:jc w:val="both"/>
      </w:pPr>
      <w:r>
        <w:t>а) для организаций и индивидуальных предпринимателей (за исключением бюджетных организаций), в размере 2 процентов;</w:t>
      </w:r>
    </w:p>
    <w:p w:rsidR="004253D7" w:rsidRDefault="004253D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4253D7" w:rsidRDefault="004253D7">
      <w:pPr>
        <w:pStyle w:val="ConsPlusNormal"/>
        <w:ind w:firstLine="540"/>
        <w:jc w:val="both"/>
      </w:pPr>
      <w:r>
        <w:t>б) для бюджетных организаций в размере 1 процента по отношению к начисленной оплате труда по всем основаниям.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lastRenderedPageBreak/>
        <w:t>Статья 3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Установить тариф страховых взносов в Фонд обязательного медицинского страхования Республики Абхазия в размере 1 процента:</w:t>
      </w:r>
    </w:p>
    <w:p w:rsidR="004253D7" w:rsidRDefault="004253D7">
      <w:pPr>
        <w:pStyle w:val="ConsPlusNormal"/>
        <w:ind w:firstLine="540"/>
        <w:jc w:val="both"/>
      </w:pPr>
      <w:r>
        <w:t>а) для работодателей - организаций и индивидуальных предпринимателей;</w:t>
      </w:r>
    </w:p>
    <w:p w:rsidR="004253D7" w:rsidRDefault="004253D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4253D7" w:rsidRDefault="004253D7">
      <w:pPr>
        <w:pStyle w:val="ConsPlusNormal"/>
        <w:ind w:firstLine="540"/>
        <w:jc w:val="both"/>
      </w:pPr>
      <w:r>
        <w:t>б) для индивидуальных предпринимателей.</w:t>
      </w:r>
    </w:p>
    <w:p w:rsidR="004253D7" w:rsidRDefault="004253D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Статья 4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Установить целевой взнос в Фонд репатриации Республики Абхазия в размере 2 процентов:</w:t>
      </w:r>
    </w:p>
    <w:p w:rsidR="004253D7" w:rsidRDefault="004253D7">
      <w:pPr>
        <w:pStyle w:val="ConsPlusNormal"/>
        <w:ind w:firstLine="540"/>
        <w:jc w:val="both"/>
      </w:pPr>
      <w:r>
        <w:t>а) для работодателей - организаций и индивидуальных предпринимателей;</w:t>
      </w:r>
    </w:p>
    <w:p w:rsidR="004253D7" w:rsidRDefault="004253D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4253D7" w:rsidRDefault="004253D7">
      <w:pPr>
        <w:pStyle w:val="ConsPlusNormal"/>
        <w:ind w:firstLine="540"/>
        <w:jc w:val="both"/>
      </w:pPr>
      <w:r>
        <w:t>б) для индивидуальных предпринимателей.</w:t>
      </w:r>
    </w:p>
    <w:p w:rsidR="004253D7" w:rsidRDefault="004253D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Статья 5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Установить целевой взнос в Фонд инвалидов Отечественной войны народа Абхазии 1992 - 93 гг. в размере 1,5 процента:</w:t>
      </w:r>
    </w:p>
    <w:p w:rsidR="004253D7" w:rsidRDefault="004253D7">
      <w:pPr>
        <w:pStyle w:val="ConsPlusNormal"/>
        <w:ind w:firstLine="540"/>
        <w:jc w:val="both"/>
      </w:pPr>
      <w:r>
        <w:t>а) для работодателей - организаций и индивидуальных предпринимателей;</w:t>
      </w:r>
    </w:p>
    <w:p w:rsidR="004253D7" w:rsidRDefault="004253D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4253D7" w:rsidRDefault="004253D7">
      <w:pPr>
        <w:pStyle w:val="ConsPlusNormal"/>
        <w:ind w:firstLine="540"/>
        <w:jc w:val="both"/>
      </w:pPr>
      <w:r>
        <w:t>б) для индивидуальных предпринимателей.</w:t>
      </w:r>
    </w:p>
    <w:p w:rsidR="004253D7" w:rsidRDefault="004253D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Статья 5.1.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 xml:space="preserve">(введена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Абхазия от 07.10.2015 N 3876-с-V)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Страховые взносы и платежи во внебюджетные социальные фонды устанавливаются по отношению к начисленной оплате труда по всем основаниям, за выполнение работ (оказание услуг) по гражданско-правовым договорам.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Статья 6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От уплаты страховых взносов и платежей во внебюджетные социальные фонды освобождаются общественные организации инвалидов, находящиеся в собственности этих организаций предприятия, объединения и учреждения, созданные для осуществления их уставных целей.</w:t>
      </w:r>
    </w:p>
    <w:p w:rsidR="004253D7" w:rsidRDefault="004253D7">
      <w:pPr>
        <w:pStyle w:val="ConsPlusNormal"/>
        <w:ind w:firstLine="540"/>
        <w:jc w:val="both"/>
      </w:pPr>
      <w:r>
        <w:t>Бюджетные организации освобождаются от уплаты страховых взносов в Фонд обязательного медицинского страхования Республики Абхазия.</w:t>
      </w:r>
    </w:p>
    <w:p w:rsidR="004253D7" w:rsidRDefault="004253D7">
      <w:pPr>
        <w:pStyle w:val="ConsPlusNormal"/>
        <w:ind w:firstLine="540"/>
        <w:jc w:val="both"/>
      </w:pPr>
      <w:proofErr w:type="gramStart"/>
      <w:r>
        <w:t>Министерство обороны Республики Абхазия, Министерство внутренних дел Республики Абхазия, Служба государственной безопасности Республики Абхазия, Государственная служба охраны Республики Абхазия, Противопожарная служба, а также суды и органы прокуратуры Республики Абхазия освобождаются от уплаты страховых взносов с денежного довольствия военнослужащих, лиц рядового и начальствующего состава органов внутренних дел, с заработной платы судей, прокуроров и следователей в Фонд социального страхования и охраны труда</w:t>
      </w:r>
      <w:proofErr w:type="gramEnd"/>
      <w:r>
        <w:t xml:space="preserve"> Республики Абхазия.</w:t>
      </w:r>
    </w:p>
    <w:p w:rsidR="004253D7" w:rsidRDefault="004253D7">
      <w:pPr>
        <w:pStyle w:val="ConsPlusNormal"/>
        <w:ind w:firstLine="540"/>
        <w:jc w:val="both"/>
      </w:pPr>
      <w:r>
        <w:t>Государственные образовательные учреждения высшего профессионального образования уплачивают страховые взносы во внебюджетные социальные фонды Республики Абхазия по отношению к начисленной оплате труда по всем основаниям, финансируемой за счет средств, поступающих в качестве платы за обучение, в размере, предусмотренном для бюджетных источников.</w:t>
      </w:r>
    </w:p>
    <w:p w:rsidR="004253D7" w:rsidRDefault="004253D7">
      <w:pPr>
        <w:pStyle w:val="ConsPlusNormal"/>
        <w:ind w:firstLine="540"/>
        <w:jc w:val="both"/>
      </w:pPr>
      <w:proofErr w:type="gramStart"/>
      <w:r>
        <w:lastRenderedPageBreak/>
        <w:t>Министерство обороны Республики Абхазия, Министерство внутренних дел Республики Абхазия, Служба государственной безопасности Республики Абхазия, Государственная служба охраны Республики Абхазия, а также суды и органы прокуратуры Республики Абхазия освобождаются от уплаты страховых взносов с денежного довольствия военнослужащих, лиц рядового и начальствующего состава органов внутренних дел, с заработной платы судей, прокуроров и следователей в Пенсионный фонд Республики Абхазия.</w:t>
      </w:r>
      <w:proofErr w:type="gramEnd"/>
    </w:p>
    <w:p w:rsidR="004253D7" w:rsidRDefault="004253D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Абхазия от 24.12.2015 N 3970-с-V)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Статья 7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Плательщики страховых взносов и платежей во внебюджетные социальные фонды Республики Абхазия осуществляют уплату страховых взносов и платежей, предусмотренные настоящим Законом, не позднее 15-го числа месяца, следующего за месяцем, в котором производилась оплата труда, либо в течение которого индивидуальный предприниматель получал доход.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Статья 8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ind w:firstLine="540"/>
        <w:jc w:val="both"/>
      </w:pPr>
      <w:r>
        <w:t>1. Настоящий Закон вступает в силу с 1 января 2013 года.</w:t>
      </w:r>
    </w:p>
    <w:p w:rsidR="004253D7" w:rsidRDefault="004253D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с 1 января 2013 года </w:t>
      </w:r>
      <w:hyperlink r:id="rId22" w:history="1">
        <w:r>
          <w:rPr>
            <w:color w:val="0000FF"/>
          </w:rPr>
          <w:t>Закон</w:t>
        </w:r>
      </w:hyperlink>
      <w:r>
        <w:t xml:space="preserve"> Республики Абхазия от 16 августа 2001 года, N 649-с-XIII "О страховых взносах и платежах во внебюджетные социальные фонды Республики Абхазия", а также законы, которыми в Закон Республики Абхазия от 16 августа 2001 года, N 649-с-XIII "О страховых взносах и платежах во внебюджетные социальные фонды Республики Абхазия" внесены изменения и дополнения.</w:t>
      </w:r>
      <w:proofErr w:type="gramEnd"/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jc w:val="right"/>
      </w:pPr>
      <w:r>
        <w:t>Президент</w:t>
      </w:r>
    </w:p>
    <w:p w:rsidR="004253D7" w:rsidRDefault="004253D7">
      <w:pPr>
        <w:pStyle w:val="ConsPlusNormal"/>
        <w:jc w:val="right"/>
      </w:pPr>
      <w:r>
        <w:t>Республики Абхазия</w:t>
      </w:r>
    </w:p>
    <w:p w:rsidR="004253D7" w:rsidRDefault="004253D7">
      <w:pPr>
        <w:pStyle w:val="ConsPlusNormal"/>
        <w:jc w:val="right"/>
      </w:pPr>
      <w:r>
        <w:t>А. АНКВАБ</w:t>
      </w:r>
    </w:p>
    <w:p w:rsidR="004253D7" w:rsidRDefault="004253D7">
      <w:pPr>
        <w:pStyle w:val="ConsPlusNormal"/>
        <w:ind w:firstLine="540"/>
        <w:jc w:val="both"/>
      </w:pPr>
    </w:p>
    <w:p w:rsidR="004253D7" w:rsidRDefault="004253D7">
      <w:pPr>
        <w:pStyle w:val="ConsPlusNormal"/>
        <w:jc w:val="both"/>
      </w:pPr>
      <w:r>
        <w:t xml:space="preserve">г. </w:t>
      </w:r>
      <w:proofErr w:type="spellStart"/>
      <w:r>
        <w:t>Сухум</w:t>
      </w:r>
      <w:proofErr w:type="spellEnd"/>
    </w:p>
    <w:p w:rsidR="004253D7" w:rsidRDefault="004253D7">
      <w:pPr>
        <w:pStyle w:val="ConsPlusNormal"/>
        <w:jc w:val="both"/>
      </w:pPr>
      <w:r>
        <w:t>29 декабря 2012 года</w:t>
      </w:r>
    </w:p>
    <w:p w:rsidR="004253D7" w:rsidRDefault="004253D7">
      <w:pPr>
        <w:pStyle w:val="ConsPlusNormal"/>
        <w:jc w:val="both"/>
      </w:pPr>
      <w:r>
        <w:t>N 3243-с-V</w:t>
      </w:r>
    </w:p>
    <w:p w:rsidR="004253D7" w:rsidRDefault="004253D7">
      <w:pPr>
        <w:pStyle w:val="ConsPlusNormal"/>
      </w:pPr>
    </w:p>
    <w:p w:rsidR="004E7577" w:rsidRDefault="004E7577"/>
    <w:sectPr w:rsidR="004E7577" w:rsidSect="00E2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253D7"/>
    <w:rsid w:val="000B3108"/>
    <w:rsid w:val="000B642A"/>
    <w:rsid w:val="001E4BD5"/>
    <w:rsid w:val="00293EA8"/>
    <w:rsid w:val="004253D7"/>
    <w:rsid w:val="004E7577"/>
    <w:rsid w:val="005973F9"/>
    <w:rsid w:val="006D4E02"/>
    <w:rsid w:val="007A5D7E"/>
    <w:rsid w:val="0094263F"/>
    <w:rsid w:val="00A33647"/>
    <w:rsid w:val="00A6432E"/>
    <w:rsid w:val="00D225BD"/>
    <w:rsid w:val="00F2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BD5"/>
    <w:rPr>
      <w:b/>
      <w:bCs/>
    </w:rPr>
  </w:style>
  <w:style w:type="paragraph" w:customStyle="1" w:styleId="ConsPlusNormal">
    <w:name w:val="ConsPlusNormal"/>
    <w:rsid w:val="00425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85960A3B05949F3ECE5872E63252AF2EA27C6CBF582D446BC14C533EBB252A8C4E916E166592637A1hAAFI" TargetMode="External"/><Relationship Id="rId13" Type="http://schemas.openxmlformats.org/officeDocument/2006/relationships/hyperlink" Target="consultantplus://offline/ref=6B985960A3B05949F3ECE5872E63252AF2EA27C6CBF582D446BC14C533EBB252A8C4E916E166592637A1hAABI" TargetMode="External"/><Relationship Id="rId18" Type="http://schemas.openxmlformats.org/officeDocument/2006/relationships/hyperlink" Target="consultantplus://offline/ref=6B985960A3B05949F3ECE5872E63252AF2EA27C6CBF582D446BC14C533EBB252A8C4E916E166592637A1hAA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985960A3B05949F3ECE5872E63252AF2EA27C6C4F18ED746BC14C533EBB252A8C4E916E166592634A2hAA9I" TargetMode="External"/><Relationship Id="rId7" Type="http://schemas.openxmlformats.org/officeDocument/2006/relationships/hyperlink" Target="consultantplus://offline/ref=6B985960A3B05949F3ECE5872E63252AF2EA27C6CBF582D446BC14C533EBB252A8C4E916E166592637A1hAAEI" TargetMode="External"/><Relationship Id="rId12" Type="http://schemas.openxmlformats.org/officeDocument/2006/relationships/hyperlink" Target="consultantplus://offline/ref=6B985960A3B05949F3ECE5872E63252AF2EA27C6CBF582D446BC14C533EBB252A8C4E916E166592637A1hAAAI" TargetMode="External"/><Relationship Id="rId17" Type="http://schemas.openxmlformats.org/officeDocument/2006/relationships/hyperlink" Target="consultantplus://offline/ref=6B985960A3B05949F3ECE5872E63252AF2EA27C6CBF582D446BC14C533EBB252A8C4E916E166592637A6hAA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985960A3B05949F3ECE5872E63252AF2EA27C6CBF582D446BC14C533EBB252A8C4E916E166592637A1hAA7I" TargetMode="External"/><Relationship Id="rId20" Type="http://schemas.openxmlformats.org/officeDocument/2006/relationships/hyperlink" Target="consultantplus://offline/ref=6B985960A3B05949F3ECE5872E63252AF2EA27C6C4F78FD246BC14C533EBB252A8C4E916E166592634A3hAA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85960A3B05949F3ECE5872E63252AF2EA27C6CBF582D446BC14C533EBB252A8C4E916E166592637A0hAA9I" TargetMode="External"/><Relationship Id="rId11" Type="http://schemas.openxmlformats.org/officeDocument/2006/relationships/hyperlink" Target="consultantplus://offline/ref=6B985960A3B05949F3ECE5872E63252AF2EA27C6CBF582D446BC14C533EBB252A8C4E916E166592637A1hAAD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B985960A3B05949F3ECE5872E63252AF2EA27C6C4F18ED746BC14C533EBB252A8C4E916E166592634A2hAA9I" TargetMode="External"/><Relationship Id="rId15" Type="http://schemas.openxmlformats.org/officeDocument/2006/relationships/hyperlink" Target="consultantplus://offline/ref=6B985960A3B05949F3ECE5872E63252AF2EA27C6CBF582D446BC14C533EBB252A8C4E916E166592637A1hAA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985960A3B05949F3ECE5872E63252AF2EA27C6CBF582D446BC14C533EBB252A8C4E916E166592637A1hAADI" TargetMode="External"/><Relationship Id="rId19" Type="http://schemas.openxmlformats.org/officeDocument/2006/relationships/hyperlink" Target="consultantplus://offline/ref=6B985960A3B05949F3ECE5872E63252AF2EA27C6CBF582D446BC14C533EBB252A8C4E916E166592637A6hAAFI" TargetMode="External"/><Relationship Id="rId4" Type="http://schemas.openxmlformats.org/officeDocument/2006/relationships/hyperlink" Target="consultantplus://offline/ref=6B985960A3B05949F3ECE5872E63252AF2EA27C6C4F78FD246BC14C533EBB252A8C4E916E166592634A2hAA6I" TargetMode="External"/><Relationship Id="rId9" Type="http://schemas.openxmlformats.org/officeDocument/2006/relationships/hyperlink" Target="consultantplus://offline/ref=6B985960A3B05949F3ECE5872E63252AF2EA27C6CBF582D446BC14C533EBB252A8C4E916E166592637A1hAACI" TargetMode="External"/><Relationship Id="rId14" Type="http://schemas.openxmlformats.org/officeDocument/2006/relationships/hyperlink" Target="consultantplus://offline/ref=6B985960A3B05949F3ECE5872E63252AF2EA27C6CBF582D446BC14C533EBB252A8C4E916E166592637A1hAA9I" TargetMode="External"/><Relationship Id="rId22" Type="http://schemas.openxmlformats.org/officeDocument/2006/relationships/hyperlink" Target="consultantplus://offline/ref=6B985960A3B05949F3ECE5872E63252AF2EA27C6C1F082D346BC14C533EBB2h5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2017-01-04T08:00:00Z</dcterms:created>
  <dcterms:modified xsi:type="dcterms:W3CDTF">2017-02-02T13:37:00Z</dcterms:modified>
</cp:coreProperties>
</file>